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 w:cs="標楷體"/>
          <w:b/>
          <w:b/>
        </w:rPr>
      </w:pPr>
      <w:r>
        <w:rPr>
          <w:rFonts w:ascii="標楷體" w:hAnsi="標楷體" w:cs="標楷體" w:eastAsia="標楷體"/>
          <w:b/>
          <w:sz w:val="27"/>
          <w:szCs w:val="27"/>
        </w:rPr>
        <w:t xml:space="preserve"> </w:t>
      </w:r>
      <w:r>
        <w:rPr>
          <w:rFonts w:ascii="標楷體" w:hAnsi="標楷體" w:cs="標楷體" w:eastAsia="標楷體"/>
          <w:b/>
        </w:rPr>
        <w:t xml:space="preserve">芝玫蛋糕專門店 一般訂購單 </w:t>
      </w:r>
    </w:p>
    <w:tbl>
      <w:tblPr>
        <w:tblW w:w="8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736"/>
        <w:gridCol w:w="736"/>
        <w:gridCol w:w="736"/>
        <w:gridCol w:w="2036"/>
        <w:gridCol w:w="736"/>
        <w:gridCol w:w="736"/>
        <w:gridCol w:w="746"/>
      </w:tblGrid>
      <w:tr>
        <w:trPr/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到貨日期：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年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月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日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 xml:space="preserve"> □自取 □送達</w:t>
            </w:r>
          </w:p>
          <w:p>
            <w:pPr>
              <w:pStyle w:val="Normal"/>
              <w:rPr/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到貨時間：□上午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(08-13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時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) □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下午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(13-18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時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)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指定時段：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                                       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產品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單價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數量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小計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產品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單價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數量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小計</w:t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日式輕乳酪蛋糕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  <w:t>280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美式重乳酪蛋糕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  <w:t>300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80"/>
                <w:tab w:val="right" w:pos="1862" w:leader="none"/>
              </w:tabs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起酥蛋糕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  <w:t>2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酒漬蔓越莓乳酪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  <w:t>320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黑森林巧克力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  <w:t>3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經典巧克力乳酪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cs="標楷體" w:ascii="標楷體" w:hAnsi="標楷體"/>
                <w:sz w:val="26"/>
                <w:szCs w:val="26"/>
              </w:rPr>
              <w:t>320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沃克斯巧克力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cs="標楷體" w:ascii="標楷體" w:hAnsi="標楷體"/>
                <w:sz w:val="26"/>
                <w:szCs w:val="26"/>
              </w:rPr>
              <w:t>3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4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黃金虎皮捲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  <w:t>220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/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咖啡核桃蛋糕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  <w:t>340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</w:tr>
      <w:tr>
        <w:trPr>
          <w:trHeight w:val="995" w:hRule="atLeast"/>
        </w:trPr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  <w:tab w:val="left" w:pos="1065" w:leader="none"/>
              </w:tabs>
              <w:spacing w:lineRule="auto" w:line="420"/>
              <w:ind w:right="520" w:hanging="0"/>
              <w:jc w:val="both"/>
              <w:rPr>
                <w:rFonts w:ascii="標楷體" w:hAnsi="標楷體" w:eastAsia="標楷體" w:cs="標楷體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收貨人：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先生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/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小姐</w:t>
            </w:r>
          </w:p>
          <w:p>
            <w:pPr>
              <w:pStyle w:val="Normal"/>
              <w:spacing w:lineRule="auto" w:line="420"/>
              <w:jc w:val="both"/>
              <w:rPr>
                <w:rFonts w:ascii="標楷體" w:hAnsi="標楷體" w:eastAsia="標楷體" w:cs="標楷體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市話：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(   )</w:t>
            </w:r>
            <w:r>
              <w:rPr>
                <w:rFonts w:eastAsia="標楷體" w:cs="標楷體" w:ascii="標楷體" w:hAnsi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分機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手機：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</w:t>
            </w:r>
          </w:p>
        </w:tc>
      </w:tr>
      <w:tr>
        <w:trPr/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  <w:tab w:val="left" w:pos="1065" w:leader="none"/>
              </w:tabs>
              <w:spacing w:lineRule="auto" w:line="420"/>
              <w:ind w:right="520" w:hanging="0"/>
              <w:jc w:val="both"/>
              <w:rPr>
                <w:rFonts w:ascii="標楷體" w:hAnsi="標楷體" w:eastAsia="標楷體" w:cs="標楷體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訂購人：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先生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/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 xml:space="preserve">小姐 </w:t>
            </w:r>
          </w:p>
          <w:p>
            <w:pPr>
              <w:pStyle w:val="Normal"/>
              <w:spacing w:lineRule="auto" w:line="420"/>
              <w:jc w:val="both"/>
              <w:rPr>
                <w:rFonts w:ascii="標楷體" w:hAnsi="標楷體" w:eastAsia="標楷體" w:cs="標楷體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市話：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(   )</w:t>
            </w:r>
            <w:r>
              <w:rPr>
                <w:rFonts w:eastAsia="標楷體" w:cs="標楷體" w:ascii="標楷體" w:hAnsi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分機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手機：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</w:t>
            </w:r>
          </w:p>
        </w:tc>
      </w:tr>
      <w:tr>
        <w:trPr>
          <w:trHeight w:val="1513" w:hRule="atLeast"/>
        </w:trPr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20"/>
              <w:rPr>
                <w:rFonts w:ascii="標楷體" w:hAnsi="標楷體" w:eastAsia="標楷體" w:cs="標楷體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送貨地址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:</w:t>
            </w:r>
            <w:r>
              <w:rPr>
                <w:rFonts w:eastAsia="標楷體" w:cs="標楷體" w:ascii="標楷體" w:hAnsi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eastAsia="標楷體" w:cs="標楷體" w:ascii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縣市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鄉鎮市區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路街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br/>
            </w:r>
            <w:r>
              <w:rPr>
                <w:rFonts w:eastAsia="標楷體" w:cs="標楷體" w:ascii="標楷體" w:hAnsi="標楷體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段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 xml:space="preserve">巷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弄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號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樓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室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br/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機關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/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公司：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                                   </w:t>
            </w:r>
          </w:p>
        </w:tc>
      </w:tr>
      <w:tr>
        <w:trPr/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20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蛋糕金額：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運費：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總金額：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  </w:t>
            </w:r>
          </w:p>
        </w:tc>
      </w:tr>
      <w:tr>
        <w:trPr/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20"/>
              <w:rPr>
                <w:rFonts w:ascii="標楷體" w:hAnsi="標楷體" w:eastAsia="標楷體" w:cs="標楷體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□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ATM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轉帳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$</w:t>
            </w:r>
            <w:r>
              <w:rPr>
                <w:rFonts w:eastAsia="標楷體" w:cs="標楷體" w:ascii="標楷體" w:hAnsi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帳號末五碼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hAnsi="標楷體" w:cs="標楷體"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□貨到付款</w:t>
            </w:r>
            <w:r>
              <w:rPr>
                <w:rFonts w:eastAsia="標楷體" w:cs="標楷體" w:ascii="標楷體" w:hAnsi="標楷體"/>
                <w:sz w:val="26"/>
                <w:szCs w:val="26"/>
              </w:rPr>
              <w:t>$</w:t>
            </w:r>
            <w:r>
              <w:rPr>
                <w:rFonts w:eastAsia="標楷體" w:cs="標楷體" w:ascii="標楷體" w:hAnsi="標楷體"/>
                <w:sz w:val="26"/>
                <w:szCs w:val="26"/>
                <w:u w:val="single"/>
              </w:rPr>
              <w:t xml:space="preserve">         </w:t>
            </w:r>
          </w:p>
        </w:tc>
      </w:tr>
      <w:tr>
        <w:trPr/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20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備註：</w:t>
            </w:r>
          </w:p>
          <w:p>
            <w:pPr>
              <w:pStyle w:val="Normal"/>
              <w:spacing w:lineRule="auto" w:line="420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  <w:p>
            <w:pPr>
              <w:pStyle w:val="Normal"/>
              <w:ind w:firstLine="521"/>
              <w:jc w:val="right"/>
              <w:rPr>
                <w:rFonts w:ascii="標楷體" w:hAnsi="標楷體" w:eastAsia="標楷體" w:cs="標楷體"/>
                <w:b/>
                <w:b/>
                <w:sz w:val="26"/>
                <w:szCs w:val="26"/>
                <w:shd w:fill="D8D8D8" w:val="clear"/>
              </w:rPr>
            </w:pPr>
            <w:r>
              <w:rPr>
                <w:rFonts w:eastAsia="標楷體" w:cs="標楷體" w:ascii="標楷體" w:hAnsi="標楷體"/>
                <w:b/>
                <w:sz w:val="26"/>
                <w:szCs w:val="26"/>
                <w:shd w:fill="D8D8D8" w:val="clear"/>
              </w:rPr>
            </w:r>
          </w:p>
        </w:tc>
      </w:tr>
    </w:tbl>
    <w:p>
      <w:pPr>
        <w:pStyle w:val="Normal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  <w:kern w:val="0"/>
        </w:rPr>
        <w:t xml:space="preserve">    </w:t>
      </w:r>
      <w:r>
        <w:rPr>
          <w:rFonts w:ascii="標楷體" w:hAnsi="標楷體" w:cs="標楷體" w:eastAsia="標楷體"/>
          <w:kern w:val="0"/>
        </w:rPr>
        <w:t xml:space="preserve"> </w:t>
      </w:r>
      <w:r>
        <w:rPr>
          <w:rFonts w:ascii="標楷體" w:hAnsi="標楷體" w:cs="新細明體;PMingLiU" w:eastAsia="標楷體"/>
          <w:kern w:val="0"/>
        </w:rPr>
        <w:t>服務專線</w:t>
      </w:r>
      <w:r>
        <w:rPr>
          <w:rFonts w:ascii="標楷體" w:hAnsi="標楷體" w:cs="新細明體;PMingLiU" w:eastAsia="標楷體"/>
          <w:kern w:val="0"/>
        </w:rPr>
        <w:t>：</w:t>
      </w:r>
      <w:r>
        <w:rPr>
          <w:rFonts w:eastAsia="標楷體" w:cs="新細明體;PMingLiU" w:ascii="標楷體" w:hAnsi="標楷體"/>
          <w:kern w:val="0"/>
        </w:rPr>
        <w:t>02</w:t>
      </w:r>
      <w:r>
        <w:rPr>
          <w:rFonts w:eastAsia="標楷體" w:cs="新細明體;PMingLiU" w:ascii="標楷體" w:hAnsi="標楷體"/>
          <w:kern w:val="0"/>
        </w:rPr>
        <w:t>-</w:t>
      </w:r>
      <w:r>
        <w:rPr>
          <w:rFonts w:eastAsia="標楷體" w:cs="新細明體;PMingLiU" w:ascii="標楷體" w:hAnsi="標楷體"/>
          <w:kern w:val="0"/>
        </w:rPr>
        <w:t xml:space="preserve">2835-6956 </w:t>
      </w:r>
      <w:r>
        <w:rPr>
          <w:rFonts w:ascii="標楷體" w:hAnsi="標楷體" w:cs="新細明體;PMingLiU" w:eastAsia="標楷體"/>
          <w:kern w:val="0"/>
        </w:rPr>
        <w:t>　傳真</w:t>
      </w:r>
      <w:r>
        <w:rPr>
          <w:rFonts w:ascii="標楷體" w:hAnsi="標楷體" w:cs="新細明體;PMingLiU" w:eastAsia="標楷體"/>
          <w:kern w:val="0"/>
        </w:rPr>
        <w:t>號碼</w:t>
      </w:r>
      <w:r>
        <w:rPr>
          <w:rFonts w:ascii="標楷體" w:hAnsi="標楷體" w:cs="新細明體;PMingLiU" w:eastAsia="標楷體"/>
          <w:kern w:val="0"/>
        </w:rPr>
        <w:t>：</w:t>
      </w:r>
      <w:r>
        <w:rPr>
          <w:rFonts w:eastAsia="標楷體" w:cs="新細明體;PMingLiU" w:ascii="標楷體" w:hAnsi="標楷體"/>
          <w:kern w:val="0"/>
        </w:rPr>
        <w:t>02</w:t>
      </w:r>
      <w:r>
        <w:rPr>
          <w:rFonts w:eastAsia="標楷體" w:cs="新細明體;PMingLiU" w:ascii="標楷體" w:hAnsi="標楷體"/>
          <w:kern w:val="0"/>
        </w:rPr>
        <w:t>-</w:t>
      </w:r>
      <w:r>
        <w:rPr>
          <w:rFonts w:eastAsia="標楷體" w:cs="新細明體;PMingLiU" w:ascii="標楷體" w:hAnsi="標楷體"/>
          <w:kern w:val="0"/>
        </w:rPr>
        <w:t>2833-8898</w:t>
        <w:br/>
      </w:r>
      <w:r>
        <w:rPr>
          <w:rFonts w:eastAsia="標楷體" w:cs="新細明體;PMingLiU" w:ascii="標楷體" w:hAnsi="標楷體"/>
          <w:kern w:val="0"/>
        </w:rPr>
        <w:t xml:space="preserve">    </w:t>
      </w:r>
      <w:r>
        <w:rPr>
          <w:rFonts w:eastAsia="標楷體" w:cs="新細明體;PMingLiU" w:ascii="標楷體" w:hAnsi="標楷體"/>
          <w:kern w:val="0"/>
        </w:rPr>
        <w:t xml:space="preserve"> </w:t>
      </w:r>
      <w:r>
        <w:rPr>
          <w:rFonts w:ascii="標楷體" w:hAnsi="標楷體" w:cs="新細明體;PMingLiU" w:eastAsia="標楷體"/>
          <w:kern w:val="0"/>
        </w:rPr>
        <w:t>地址：台北市士林區德行東路</w:t>
      </w:r>
      <w:r>
        <w:rPr>
          <w:rFonts w:eastAsia="標楷體" w:cs="新細明體;PMingLiU" w:ascii="標楷體" w:hAnsi="標楷體"/>
          <w:kern w:val="0"/>
        </w:rPr>
        <w:t>89</w:t>
      </w:r>
      <w:r>
        <w:rPr>
          <w:rFonts w:ascii="標楷體" w:hAnsi="標楷體" w:cs="新細明體;PMingLiU" w:eastAsia="標楷體"/>
          <w:kern w:val="0"/>
        </w:rPr>
        <w:t>號　</w:t>
      </w:r>
      <w:r>
        <w:rPr>
          <w:rFonts w:ascii="標楷體" w:hAnsi="標楷體" w:cs="標楷體" w:eastAsia="標楷體"/>
        </w:rPr>
        <w:t>網址：</w:t>
      </w:r>
      <w:hyperlink r:id="rId2">
        <w:r>
          <w:rPr>
            <w:rFonts w:eastAsia="標楷體" w:cs="標楷體" w:ascii="標楷體" w:hAnsi="標楷體"/>
          </w:rPr>
          <w:t>www.cheesemate.com.tw</w:t>
        </w:r>
      </w:hyperlink>
    </w:p>
    <w:p>
      <w:pPr>
        <w:pStyle w:val="Normal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     </w:t>
      </w:r>
      <w:r>
        <w:rPr>
          <w:rFonts w:ascii="標楷體" w:hAnsi="標楷體" w:cs="標楷體" w:eastAsia="標楷體"/>
        </w:rPr>
        <w:t>銀行名稱：台北市第五信用合作社　</w:t>
      </w:r>
      <w:r>
        <w:rPr>
          <w:rFonts w:ascii="標楷體" w:hAnsi="標楷體" w:cs="標楷體" w:eastAsia="標楷體"/>
        </w:rPr>
        <w:t xml:space="preserve">   天母分社 </w:t>
      </w:r>
      <w:r>
        <w:rPr>
          <w:rFonts w:eastAsia="標楷體" w:cs="標楷體" w:ascii="標楷體" w:hAnsi="標楷體"/>
        </w:rPr>
        <w:t>(ATM</w:t>
      </w:r>
      <w:r>
        <w:rPr>
          <w:rFonts w:ascii="標楷體" w:hAnsi="標楷體" w:cs="標楷體" w:eastAsia="標楷體"/>
        </w:rPr>
        <w:t>代碼：</w:t>
      </w:r>
      <w:r>
        <w:rPr>
          <w:rFonts w:eastAsia="標楷體" w:cs="標楷體" w:ascii="標楷體" w:hAnsi="標楷體"/>
        </w:rPr>
        <w:t>104)</w:t>
      </w:r>
    </w:p>
    <w:p>
      <w:pPr>
        <w:pStyle w:val="Normal"/>
        <w:ind w:firstLine="6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帳戶名稱：蔡政達</w:t>
      </w:r>
      <w:r>
        <w:rPr>
          <w:rFonts w:ascii="標楷體" w:hAnsi="標楷體" w:cs="標楷體" w:eastAsia="標楷體"/>
        </w:rPr>
        <w:t xml:space="preserve">                   </w:t>
      </w:r>
      <w:r>
        <w:rPr>
          <w:rFonts w:ascii="標楷體" w:hAnsi="標楷體" w:cs="標楷體" w:eastAsia="標楷體"/>
        </w:rPr>
        <w:t>帳號：</w:t>
      </w:r>
      <w:r>
        <w:rPr>
          <w:rFonts w:eastAsia="標楷體" w:cs="標楷體" w:ascii="標楷體" w:hAnsi="標楷體"/>
        </w:rPr>
        <w:t>0133-15000-2870</w:t>
      </w:r>
    </w:p>
    <w:p>
      <w:pPr>
        <w:pStyle w:val="Normal"/>
        <w:rPr>
          <w:rFonts w:ascii="標楷體" w:hAnsi="標楷體" w:eastAsia="標楷體" w:cs="標楷體"/>
          <w:b/>
          <w:b/>
          <w:sz w:val="27"/>
          <w:szCs w:val="27"/>
        </w:rPr>
      </w:pPr>
      <w:r>
        <w:rPr>
          <w:rFonts w:eastAsia="標楷體" w:cs="標楷體" w:ascii="標楷體" w:hAnsi="標楷體"/>
          <w:b/>
          <w:sz w:val="27"/>
          <w:szCs w:val="27"/>
        </w:rPr>
        <w:t>-----------------------------------------------------------------------</w:t>
      </w:r>
    </w:p>
    <w:tbl>
      <w:tblPr>
        <w:tblW w:w="741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7"/>
        <w:gridCol w:w="1418"/>
        <w:gridCol w:w="1418"/>
        <w:gridCol w:w="1452"/>
        <w:gridCol w:w="2589"/>
      </w:tblGrid>
      <w:tr>
        <w:trPr/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宅配運費表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盒數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/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1-6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/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7-12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盒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/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13-15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盒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16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盒以上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本島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/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160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/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190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/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220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免運費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外島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/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260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340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400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依數量報價</w:t>
            </w:r>
          </w:p>
        </w:tc>
      </w:tr>
      <w:tr>
        <w:trPr/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註：訂購</w:t>
            </w: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1-6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盒，若採貨到付款，需加收</w:t>
            </w: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30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元代收手續費。</w:t>
            </w:r>
          </w:p>
          <w:p>
            <w:pPr>
              <w:pStyle w:val="Style17"/>
              <w:rPr>
                <w:rFonts w:ascii="標楷體" w:hAnsi="標楷體" w:eastAsia="標楷體" w:cs="標楷體"/>
                <w:b/>
                <w:b/>
                <w:color w:val="000000"/>
                <w:sz w:val="24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註：當日宅配每件</w:t>
            </w: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+20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元，最快</w:t>
            </w:r>
            <w:r>
              <w:rPr>
                <w:rFonts w:eastAsia="標楷體" w:cs="標楷體" w:ascii="標楷體" w:hAnsi="標楷體"/>
                <w:b/>
                <w:color w:val="000000"/>
                <w:sz w:val="24"/>
              </w:rPr>
              <w:t>15:30-18:00</w:t>
            </w:r>
            <w:r>
              <w:rPr>
                <w:rFonts w:ascii="標楷體" w:hAnsi="標楷體" w:cs="標楷體" w:eastAsia="標楷體"/>
                <w:b/>
                <w:color w:val="000000"/>
                <w:sz w:val="24"/>
              </w:rPr>
              <w:t>可到貨。</w:t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</w:t>
      </w:r>
    </w:p>
    <w:sectPr>
      <w:type w:val="nextPage"/>
      <w:pgSz w:w="11906" w:h="16838"/>
      <w:pgMar w:left="1134" w:right="1134" w:header="0" w:top="680" w:footer="0" w:bottom="68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網際網路連結"/>
    <w:basedOn w:val="Style14"/>
    <w:rPr>
      <w:color w:val="0000FF"/>
      <w:u w:val="single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/>
    <w:rPr>
      <w:rFonts w:eastAsia="文鼎海報體"/>
      <w:color w:val="0000FF"/>
      <w:sz w:val="40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表格內容"/>
    <w:basedOn w:val="Normal"/>
    <w:qFormat/>
    <w:pPr>
      <w:widowControl w:val="false"/>
      <w:suppressLineNumbers/>
    </w:pPr>
    <w:rPr/>
  </w:style>
  <w:style w:type="paragraph" w:styleId="Style22">
    <w:name w:val="表格標題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esemate.com.tw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LibreOffice/7.0.4.2$Windows_X86_64 LibreOffice_project/dcf040e67528d9187c66b2379df5ea4407429775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2017-09-15T23:05:00Z</dcterms:created>
  <dc:creator>Jacal</dc:creator>
  <dc:description/>
  <cp:keywords> </cp:keywords>
  <dc:language>zh-TW</dc:language>
  <cp:lastModifiedBy>jacaltsai@gmail.com</cp:lastModifiedBy>
  <cp:lastPrinted>2014-03-31T23:28:00Z</cp:lastPrinted>
  <dcterms:modified xsi:type="dcterms:W3CDTF">2020-12-16T20:06:00Z</dcterms:modified>
  <cp:revision>6</cp:revision>
  <dc:subject/>
  <dc:title>產品</dc:title>
</cp:coreProperties>
</file>